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A9" w:rsidRDefault="00051E2D" w:rsidP="00547DA9">
      <w:pPr>
        <w:rPr>
          <w:rFonts w:ascii="Avenir LT Std 35 Light" w:hAnsi="Avenir LT Std 35 Light"/>
          <w:highlight w:val="yellow"/>
        </w:rPr>
      </w:pPr>
      <w:r w:rsidRPr="00547DA9">
        <w:rPr>
          <w:rFonts w:ascii="Avenir LT Std 35 Light" w:hAnsi="Avenir LT Std 3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D2EEB" wp14:editId="01FDD201">
                <wp:simplePos x="0" y="0"/>
                <wp:positionH relativeFrom="column">
                  <wp:posOffset>4109720</wp:posOffset>
                </wp:positionH>
                <wp:positionV relativeFrom="paragraph">
                  <wp:posOffset>-32385</wp:posOffset>
                </wp:positionV>
                <wp:extent cx="1601470" cy="830580"/>
                <wp:effectExtent l="0" t="0" r="1778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82" w:rsidRDefault="009D2D82" w:rsidP="00547DA9">
                            <w:r>
                              <w:t>Insert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D2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6pt;margin-top:-2.55pt;width:126.1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">
                <v:textbox>
                  <w:txbxContent>
                    <w:p w:rsidR="009D2D82" w:rsidRDefault="009D2D82" w:rsidP="00547DA9">
                      <w:r>
                        <w:t>Insert your logo here</w:t>
                      </w:r>
                    </w:p>
                  </w:txbxContent>
                </v:textbox>
              </v:shape>
            </w:pict>
          </mc:Fallback>
        </mc:AlternateContent>
      </w:r>
      <w:r w:rsidR="00547DA9" w:rsidRPr="00547DA9">
        <w:rPr>
          <w:rFonts w:ascii="Avenir LT Std 35 Light" w:hAnsi="Avenir LT Std 35 Ligh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33817A" wp14:editId="57FAF44B">
            <wp:simplePos x="0" y="0"/>
            <wp:positionH relativeFrom="column">
              <wp:posOffset>-309245</wp:posOffset>
            </wp:positionH>
            <wp:positionV relativeFrom="paragraph">
              <wp:posOffset>-194310</wp:posOffset>
            </wp:positionV>
            <wp:extent cx="1572895" cy="830580"/>
            <wp:effectExtent l="0" t="0" r="825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_logo_RGB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A9" w:rsidRPr="00547DA9">
        <w:rPr>
          <w:rFonts w:ascii="Avenir LT Std 35 Light" w:hAnsi="Avenir LT Std 35 Light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9114466" wp14:editId="2679EDBE">
            <wp:simplePos x="0" y="0"/>
            <wp:positionH relativeFrom="column">
              <wp:posOffset>2021840</wp:posOffset>
            </wp:positionH>
            <wp:positionV relativeFrom="paragraph">
              <wp:posOffset>-80010</wp:posOffset>
            </wp:positionV>
            <wp:extent cx="15265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295" y="20674"/>
                <wp:lineTo x="212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Obesity Day Logo - RGB - 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51">
        <w:rPr>
          <w:rFonts w:ascii="Avenir LT Std 35 Light" w:hAnsi="Avenir LT Std 35 Light"/>
          <w:highlight w:val="yellow"/>
        </w:rPr>
        <w:t xml:space="preserve">  </w:t>
      </w:r>
    </w:p>
    <w:p w:rsidR="00547DA9" w:rsidRDefault="00547DA9" w:rsidP="00547DA9">
      <w:pPr>
        <w:rPr>
          <w:rFonts w:ascii="Avenir LT Std 35 Light" w:hAnsi="Avenir LT Std 35 Light"/>
          <w:highlight w:val="yellow"/>
        </w:rPr>
      </w:pPr>
    </w:p>
    <w:p w:rsidR="00547DA9" w:rsidRDefault="00547DA9" w:rsidP="00547DA9">
      <w:pPr>
        <w:rPr>
          <w:rFonts w:ascii="Avenir LT Std 35 Light" w:hAnsi="Avenir LT Std 35 Light"/>
          <w:highlight w:val="yellow"/>
        </w:rPr>
      </w:pPr>
    </w:p>
    <w:p w:rsidR="00547DA9" w:rsidRDefault="00547DA9" w:rsidP="00547DA9">
      <w:pPr>
        <w:rPr>
          <w:rFonts w:ascii="Avenir LT Std 35 Light" w:hAnsi="Avenir LT Std 35 Light"/>
          <w:highlight w:val="yellow"/>
        </w:rPr>
      </w:pPr>
    </w:p>
    <w:p w:rsidR="00547DA9" w:rsidRDefault="00547DA9" w:rsidP="00547DA9">
      <w:pPr>
        <w:rPr>
          <w:rFonts w:ascii="Avenir LT Std 35 Light" w:hAnsi="Avenir LT Std 35 Light"/>
          <w:highlight w:val="yellow"/>
        </w:rPr>
      </w:pPr>
    </w:p>
    <w:p w:rsidR="00547DA9" w:rsidRDefault="00547DA9" w:rsidP="00547DA9">
      <w:pPr>
        <w:rPr>
          <w:rFonts w:ascii="Avenir LT Std 35 Light" w:hAnsi="Avenir LT Std 35 Light"/>
          <w:highlight w:val="yellow"/>
        </w:rPr>
      </w:pPr>
    </w:p>
    <w:p w:rsidR="00547DA9" w:rsidRPr="00A9015C" w:rsidRDefault="00547DA9" w:rsidP="00547DA9">
      <w:pPr>
        <w:rPr>
          <w:rFonts w:ascii="Arial" w:hAnsi="Arial" w:cs="Arial"/>
        </w:rPr>
      </w:pPr>
      <w:r w:rsidRPr="00547DA9">
        <w:rPr>
          <w:rFonts w:ascii="Avenir LT Std 35 Light" w:hAnsi="Avenir LT Std 35 Light"/>
          <w:highlight w:val="yellow"/>
        </w:rPr>
        <w:t>[</w:t>
      </w:r>
      <w:proofErr w:type="gramStart"/>
      <w:r w:rsidRPr="00A9015C">
        <w:rPr>
          <w:rFonts w:ascii="Arial" w:hAnsi="Arial" w:cs="Arial"/>
          <w:highlight w:val="yellow"/>
        </w:rPr>
        <w:t>insert</w:t>
      </w:r>
      <w:proofErr w:type="gramEnd"/>
      <w:r w:rsidRPr="00A9015C">
        <w:rPr>
          <w:rFonts w:ascii="Arial" w:hAnsi="Arial" w:cs="Arial"/>
          <w:highlight w:val="yellow"/>
        </w:rPr>
        <w:t xml:space="preserve"> address]</w:t>
      </w:r>
    </w:p>
    <w:p w:rsidR="00547DA9" w:rsidRPr="00A9015C" w:rsidRDefault="00547DA9" w:rsidP="00547DA9">
      <w:pPr>
        <w:rPr>
          <w:rFonts w:ascii="Arial" w:hAnsi="Arial" w:cs="Arial"/>
        </w:rPr>
      </w:pPr>
    </w:p>
    <w:p w:rsidR="00547DA9" w:rsidRPr="00A9015C" w:rsidRDefault="00547DA9" w:rsidP="00547DA9">
      <w:pPr>
        <w:rPr>
          <w:rFonts w:ascii="Arial" w:hAnsi="Arial" w:cs="Arial"/>
        </w:rPr>
      </w:pPr>
    </w:p>
    <w:p w:rsidR="00547DA9" w:rsidRPr="00A9015C" w:rsidRDefault="00547DA9" w:rsidP="00547DA9">
      <w:pPr>
        <w:rPr>
          <w:rFonts w:ascii="Arial" w:hAnsi="Arial" w:cs="Arial"/>
        </w:rPr>
      </w:pPr>
    </w:p>
    <w:p w:rsidR="00547DA9" w:rsidRPr="00A9015C" w:rsidRDefault="00547DA9" w:rsidP="00547DA9">
      <w:pPr>
        <w:jc w:val="right"/>
        <w:rPr>
          <w:rFonts w:ascii="Arial" w:hAnsi="Arial" w:cs="Arial"/>
        </w:rPr>
      </w:pPr>
      <w:r w:rsidRPr="00A9015C">
        <w:rPr>
          <w:rFonts w:ascii="Arial" w:hAnsi="Arial" w:cs="Arial"/>
        </w:rPr>
        <w:t>11</w:t>
      </w:r>
      <w:r w:rsidRPr="00A9015C">
        <w:rPr>
          <w:rFonts w:ascii="Arial" w:hAnsi="Arial" w:cs="Arial"/>
          <w:vertAlign w:val="superscript"/>
        </w:rPr>
        <w:t>th</w:t>
      </w:r>
      <w:r w:rsidR="00A9015C" w:rsidRPr="00A9015C">
        <w:rPr>
          <w:rFonts w:ascii="Arial" w:hAnsi="Arial" w:cs="Arial"/>
        </w:rPr>
        <w:t xml:space="preserve"> October 2017</w:t>
      </w:r>
    </w:p>
    <w:p w:rsidR="00547DA9" w:rsidRPr="00A9015C" w:rsidRDefault="00547DA9" w:rsidP="00547DA9">
      <w:pPr>
        <w:rPr>
          <w:rFonts w:ascii="Arial" w:hAnsi="Arial" w:cs="Arial"/>
        </w:rPr>
      </w:pPr>
    </w:p>
    <w:p w:rsidR="00547DA9" w:rsidRPr="00A9015C" w:rsidRDefault="00547DA9" w:rsidP="00547DA9">
      <w:pPr>
        <w:rPr>
          <w:rFonts w:ascii="Arial" w:hAnsi="Arial" w:cs="Arial"/>
        </w:rPr>
      </w:pPr>
      <w:r w:rsidRPr="00A9015C">
        <w:rPr>
          <w:rFonts w:ascii="Arial" w:hAnsi="Arial" w:cs="Arial"/>
        </w:rPr>
        <w:t>Dear [</w:t>
      </w:r>
      <w:r w:rsidRPr="00A9015C">
        <w:rPr>
          <w:rFonts w:ascii="Arial" w:hAnsi="Arial" w:cs="Arial"/>
          <w:highlight w:val="yellow"/>
        </w:rPr>
        <w:t>Health Minister</w:t>
      </w:r>
      <w:r w:rsidRPr="00A9015C">
        <w:rPr>
          <w:rFonts w:ascii="Arial" w:hAnsi="Arial" w:cs="Arial"/>
        </w:rPr>
        <w:t>],</w:t>
      </w:r>
    </w:p>
    <w:p w:rsidR="00547DA9" w:rsidRPr="00A9015C" w:rsidRDefault="00547DA9" w:rsidP="00547DA9">
      <w:pPr>
        <w:rPr>
          <w:rFonts w:ascii="Arial" w:hAnsi="Arial" w:cs="Arial"/>
        </w:rPr>
      </w:pPr>
    </w:p>
    <w:p w:rsidR="00547DA9" w:rsidRPr="00A9015C" w:rsidRDefault="00547DA9" w:rsidP="00547DA9">
      <w:pPr>
        <w:jc w:val="center"/>
        <w:rPr>
          <w:rFonts w:ascii="Arial" w:hAnsi="Arial" w:cs="Arial"/>
          <w:b/>
          <w:u w:val="single"/>
        </w:rPr>
      </w:pPr>
      <w:r w:rsidRPr="00A9015C">
        <w:rPr>
          <w:rFonts w:ascii="Arial" w:hAnsi="Arial" w:cs="Arial"/>
          <w:b/>
          <w:u w:val="single"/>
        </w:rPr>
        <w:t xml:space="preserve"> [</w:t>
      </w:r>
      <w:r w:rsidRPr="00A9015C">
        <w:rPr>
          <w:rFonts w:ascii="Arial" w:hAnsi="Arial" w:cs="Arial"/>
          <w:b/>
          <w:highlight w:val="yellow"/>
          <w:u w:val="single"/>
        </w:rPr>
        <w:t>Country]’s</w:t>
      </w:r>
      <w:r w:rsidRPr="00A9015C">
        <w:rPr>
          <w:rFonts w:ascii="Arial" w:hAnsi="Arial" w:cs="Arial"/>
          <w:b/>
          <w:u w:val="single"/>
        </w:rPr>
        <w:t xml:space="preserve"> commitment to </w:t>
      </w:r>
      <w:r w:rsidR="00A9015C" w:rsidRPr="00A9015C">
        <w:rPr>
          <w:rFonts w:ascii="Arial" w:hAnsi="Arial" w:cs="Arial"/>
          <w:b/>
          <w:u w:val="single"/>
        </w:rPr>
        <w:t>……</w:t>
      </w:r>
    </w:p>
    <w:p w:rsidR="00A9015C" w:rsidRPr="00A9015C" w:rsidRDefault="00A9015C" w:rsidP="00A9015C">
      <w:pPr>
        <w:rPr>
          <w:rFonts w:ascii="Arial" w:hAnsi="Arial" w:cs="Arial"/>
          <w:b/>
          <w:u w:val="single"/>
        </w:rPr>
      </w:pPr>
    </w:p>
    <w:p w:rsidR="00A9015C" w:rsidRPr="00A9015C" w:rsidRDefault="00A9015C" w:rsidP="00547DA9">
      <w:pPr>
        <w:jc w:val="center"/>
        <w:rPr>
          <w:rFonts w:ascii="Arial" w:hAnsi="Arial" w:cs="Arial"/>
          <w:b/>
          <w:u w:val="single"/>
        </w:rPr>
      </w:pPr>
    </w:p>
    <w:p w:rsidR="00A9015C" w:rsidRPr="00051E2D" w:rsidRDefault="00A9015C" w:rsidP="00A9015C">
      <w:pPr>
        <w:spacing w:after="160" w:line="259" w:lineRule="auto"/>
        <w:rPr>
          <w:rFonts w:ascii="Arial" w:eastAsia="Calibri" w:hAnsi="Arial" w:cs="Arial"/>
          <w:shd w:val="clear" w:color="auto" w:fill="FFFFFF"/>
          <w:lang w:eastAsia="en-US"/>
        </w:rPr>
      </w:pPr>
      <w:r w:rsidRPr="00051E2D">
        <w:rPr>
          <w:rFonts w:ascii="Arial" w:eastAsia="Calibri" w:hAnsi="Arial" w:cs="Arial"/>
          <w:lang w:eastAsia="en-US"/>
        </w:rPr>
        <w:t xml:space="preserve">The World Health Organisation 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has recently reported that an escalating global epidemic of overweight and obesity is taking over many parts of the world. If immediate action is </w:t>
      </w:r>
      <w:r w:rsidRPr="00161578">
        <w:rPr>
          <w:rFonts w:ascii="Arial" w:eastAsia="Calibri" w:hAnsi="Arial" w:cs="Arial"/>
          <w:shd w:val="clear" w:color="auto" w:fill="FFFFFF"/>
          <w:lang w:eastAsia="en-US"/>
        </w:rPr>
        <w:t>not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taken, current trends suggest that by 2025 over 2.7 billion adults worldwide will suffer from overweight and obesity.  In </w:t>
      </w:r>
      <w:r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[your country]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it is estimated that </w:t>
      </w:r>
      <w:r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XX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>% adults will be living with obesity in 2025</w:t>
      </w:r>
      <w:r w:rsidR="00161578">
        <w:rPr>
          <w:rFonts w:ascii="Arial" w:eastAsia="Calibri" w:hAnsi="Arial" w:cs="Arial"/>
          <w:shd w:val="clear" w:color="auto" w:fill="FFFFFF"/>
          <w:lang w:eastAsia="en-US"/>
        </w:rPr>
        <w:t>.</w:t>
      </w:r>
    </w:p>
    <w:p w:rsidR="00A9015C" w:rsidRPr="00051E2D" w:rsidRDefault="00A9015C" w:rsidP="00A9015C">
      <w:pPr>
        <w:spacing w:after="160" w:line="259" w:lineRule="auto"/>
        <w:rPr>
          <w:rFonts w:ascii="Arial" w:eastAsia="Calibri" w:hAnsi="Arial" w:cs="Arial"/>
          <w:shd w:val="clear" w:color="auto" w:fill="FFFFFF"/>
          <w:lang w:eastAsia="en-US"/>
        </w:rPr>
      </w:pPr>
      <w:r w:rsidRPr="00051E2D">
        <w:rPr>
          <w:rFonts w:ascii="Arial" w:eastAsia="Calibri" w:hAnsi="Arial" w:cs="Arial"/>
          <w:shd w:val="clear" w:color="auto" w:fill="FFFFFF"/>
          <w:lang w:eastAsia="en-US"/>
        </w:rPr>
        <w:t>On 11</w:t>
      </w:r>
      <w:r w:rsidRPr="00051E2D">
        <w:rPr>
          <w:rFonts w:ascii="Arial" w:eastAsia="Calibri" w:hAnsi="Arial" w:cs="Arial"/>
          <w:shd w:val="clear" w:color="auto" w:fill="FFFFFF"/>
          <w:vertAlign w:val="superscript"/>
          <w:lang w:eastAsia="en-US"/>
        </w:rPr>
        <w:t>th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October, World Obesity Day 2017 focuses on the urgent need for investment in services </w:t>
      </w:r>
      <w:r w:rsidR="009D2D82">
        <w:rPr>
          <w:rFonts w:ascii="Arial" w:eastAsia="Calibri" w:hAnsi="Arial" w:cs="Arial"/>
          <w:shd w:val="clear" w:color="auto" w:fill="FFFFFF"/>
          <w:lang w:eastAsia="en-US"/>
        </w:rPr>
        <w:t>for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the prevention and treatment of obesity.  To mark this day, we urge you to increase investment in tackling obesity now to avoid the consequences later. </w:t>
      </w:r>
    </w:p>
    <w:p w:rsidR="00A9015C" w:rsidRPr="00051E2D" w:rsidRDefault="00A9015C" w:rsidP="00A9015C">
      <w:pPr>
        <w:spacing w:after="160" w:line="259" w:lineRule="auto"/>
        <w:rPr>
          <w:rFonts w:ascii="Arial" w:eastAsia="Calibri" w:hAnsi="Arial" w:cs="Arial"/>
          <w:shd w:val="clear" w:color="auto" w:fill="FFFFFF"/>
          <w:lang w:eastAsia="en-US"/>
        </w:rPr>
      </w:pPr>
      <w:r w:rsidRPr="00051E2D">
        <w:rPr>
          <w:rFonts w:ascii="Arial" w:eastAsia="Calibri" w:hAnsi="Arial" w:cs="Arial"/>
          <w:shd w:val="clear" w:color="auto" w:fill="FFFFFF"/>
          <w:lang w:eastAsia="en-US"/>
        </w:rPr>
        <w:t>Untreated, obesity is responsible for significant proportion of non-communicable diseases including heart disease, diabetes, liver disease and man</w:t>
      </w:r>
      <w:bookmarkStart w:id="0" w:name="_GoBack"/>
      <w:bookmarkEnd w:id="0"/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y types of cancer.  The worldwide costs of treating these </w:t>
      </w:r>
      <w:r w:rsidR="007C2AE2">
        <w:rPr>
          <w:rFonts w:ascii="Arial" w:eastAsia="Calibri" w:hAnsi="Arial" w:cs="Arial"/>
          <w:shd w:val="clear" w:color="auto" w:fill="FFFFFF"/>
          <w:lang w:eastAsia="en-US"/>
        </w:rPr>
        <w:t>diseases</w:t>
      </w:r>
      <w:r w:rsidR="007C2AE2"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in 2014 </w:t>
      </w:r>
      <w:r w:rsidRPr="00161578">
        <w:rPr>
          <w:rFonts w:ascii="Arial" w:eastAsia="Calibri" w:hAnsi="Arial" w:cs="Arial"/>
          <w:shd w:val="clear" w:color="auto" w:fill="FFFFFF"/>
          <w:lang w:eastAsia="en-US"/>
        </w:rPr>
        <w:t xml:space="preserve">were </w:t>
      </w:r>
      <w:r w:rsidR="00161578" w:rsidRPr="00161578">
        <w:rPr>
          <w:rFonts w:ascii="Arial" w:eastAsia="Calibri" w:hAnsi="Arial" w:cs="Arial"/>
          <w:shd w:val="clear" w:color="auto" w:fill="FFFFFF"/>
          <w:lang w:eastAsia="en-US"/>
        </w:rPr>
        <w:t>US$1684bn</w:t>
      </w:r>
      <w:r w:rsidRPr="00051E2D">
        <w:rPr>
          <w:rFonts w:ascii="Arial" w:eastAsia="Calibri" w:hAnsi="Arial" w:cs="Arial"/>
          <w:b/>
          <w:shd w:val="clear" w:color="auto" w:fill="FFFFFF"/>
          <w:lang w:eastAsia="en-US"/>
        </w:rPr>
        <w:t xml:space="preserve"> 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and obesity is directly responsible for </w:t>
      </w:r>
      <w:r w:rsidR="00161578">
        <w:rPr>
          <w:rFonts w:ascii="Arial" w:eastAsia="Calibri" w:hAnsi="Arial" w:cs="Arial"/>
          <w:shd w:val="clear" w:color="auto" w:fill="FFFFFF"/>
          <w:lang w:eastAsia="en-US"/>
        </w:rPr>
        <w:t>US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$600bn of these costs.  If we don’t take urgent action to treat </w:t>
      </w:r>
      <w:r w:rsidR="00ED6447">
        <w:rPr>
          <w:rFonts w:ascii="Arial" w:eastAsia="Calibri" w:hAnsi="Arial" w:cs="Arial"/>
          <w:shd w:val="clear" w:color="auto" w:fill="FFFFFF"/>
          <w:lang w:eastAsia="en-US"/>
        </w:rPr>
        <w:t>and</w:t>
      </w:r>
      <w:r w:rsidR="00ED6447"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>prevent obesity, the annual global medical bill for treating the consequences of obesity is expected to reach US$1.2 trillion per year by 2025.</w:t>
      </w:r>
    </w:p>
    <w:p w:rsidR="00A9015C" w:rsidRPr="00051E2D" w:rsidRDefault="00A9015C" w:rsidP="00A9015C">
      <w:pPr>
        <w:spacing w:after="160" w:line="259" w:lineRule="auto"/>
        <w:rPr>
          <w:rFonts w:ascii="Arial" w:eastAsia="Calibri" w:hAnsi="Arial" w:cs="Arial"/>
          <w:shd w:val="clear" w:color="auto" w:fill="FFFFFF"/>
          <w:lang w:eastAsia="en-US"/>
        </w:rPr>
      </w:pP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To put this in context, the annual medical costs of treating the consequences of obesity in </w:t>
      </w:r>
      <w:r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[country]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is estimated to rise from </w:t>
      </w:r>
      <w:r w:rsidR="00051E2D"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XX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in 2017 to </w:t>
      </w:r>
      <w:r w:rsidR="00051E2D"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XX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in 2025. The cumulative cost of not treating </w:t>
      </w:r>
      <w:r w:rsidR="007C2AE2">
        <w:rPr>
          <w:rFonts w:ascii="Arial" w:eastAsia="Calibri" w:hAnsi="Arial" w:cs="Arial"/>
          <w:shd w:val="clear" w:color="auto" w:fill="FFFFFF"/>
          <w:lang w:eastAsia="en-US"/>
        </w:rPr>
        <w:t xml:space="preserve">and preventing 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obesity over these years is an estimated </w:t>
      </w:r>
      <w:r w:rsidR="00051E2D"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XX</w:t>
      </w:r>
      <w:r w:rsidR="00051E2D" w:rsidRPr="00051E2D">
        <w:rPr>
          <w:rFonts w:ascii="Arial" w:eastAsia="Calibri" w:hAnsi="Arial" w:cs="Arial"/>
          <w:shd w:val="clear" w:color="auto" w:fill="FFFFFF"/>
          <w:lang w:eastAsia="en-US"/>
        </w:rPr>
        <w:t>.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 In contrast, by spending </w:t>
      </w:r>
      <w:r w:rsidR="00051E2D"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XX</w:t>
      </w:r>
      <w:r w:rsidR="00051E2D"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on tackling obesity now, obesity prevalence in </w:t>
      </w:r>
      <w:r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[</w:t>
      </w:r>
      <w:r w:rsidR="00161578">
        <w:rPr>
          <w:rFonts w:ascii="Arial" w:eastAsia="Calibri" w:hAnsi="Arial" w:cs="Arial"/>
          <w:highlight w:val="yellow"/>
          <w:shd w:val="clear" w:color="auto" w:fill="FFFFFF"/>
          <w:lang w:eastAsia="en-US"/>
        </w:rPr>
        <w:t xml:space="preserve">your </w:t>
      </w:r>
      <w:r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country]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could be reduced from </w:t>
      </w:r>
      <w:r w:rsidR="00051E2D"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XX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to </w:t>
      </w:r>
      <w:r w:rsidR="00051E2D"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XX</w:t>
      </w:r>
      <w:r w:rsidR="00051E2D"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>which would significantly cut these medical costs.</w:t>
      </w:r>
    </w:p>
    <w:p w:rsidR="00547DA9" w:rsidRPr="00A9015C" w:rsidRDefault="001C0F78" w:rsidP="00A9015C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We hope to raise awareness of the </w:t>
      </w:r>
      <w:r w:rsidR="00A9015C"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cost-savings for countries like </w:t>
      </w:r>
      <w:r w:rsidR="00A9015C" w:rsidRPr="00051E2D">
        <w:rPr>
          <w:rFonts w:ascii="Arial" w:eastAsia="Calibri" w:hAnsi="Arial" w:cs="Arial"/>
          <w:highlight w:val="yellow"/>
          <w:shd w:val="clear" w:color="auto" w:fill="FFFFFF"/>
          <w:lang w:eastAsia="en-US"/>
        </w:rPr>
        <w:t>[country name]</w:t>
      </w:r>
      <w:r w:rsidR="00A9015C"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by treating obesity now compared to treating the co-morbidities</w:t>
      </w:r>
      <w:r w:rsidR="009D2D82">
        <w:rPr>
          <w:rFonts w:ascii="Arial" w:eastAsia="Calibri" w:hAnsi="Arial" w:cs="Arial"/>
          <w:shd w:val="clear" w:color="auto" w:fill="FFFFFF"/>
          <w:lang w:eastAsia="en-US"/>
        </w:rPr>
        <w:t xml:space="preserve"> later</w:t>
      </w:r>
      <w:r w:rsidR="00A9015C"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and invite you to join us </w:t>
      </w:r>
      <w:r w:rsidRPr="00051E2D">
        <w:rPr>
          <w:rFonts w:ascii="Arial" w:eastAsia="Calibri" w:hAnsi="Arial" w:cs="Arial"/>
          <w:shd w:val="clear" w:color="auto" w:fill="FFFFFF"/>
          <w:lang w:eastAsia="en-US"/>
        </w:rPr>
        <w:t>in supporting</w:t>
      </w:r>
      <w:r w:rsidR="00A9015C" w:rsidRPr="00051E2D">
        <w:rPr>
          <w:rFonts w:ascii="Arial" w:eastAsia="Calibri" w:hAnsi="Arial" w:cs="Arial"/>
          <w:shd w:val="clear" w:color="auto" w:fill="FFFFFF"/>
          <w:lang w:eastAsia="en-US"/>
        </w:rPr>
        <w:t xml:space="preserve"> World Obesity Day 2017.  Please visit   </w:t>
      </w:r>
      <w:hyperlink r:id="rId6" w:history="1">
        <w:r w:rsidR="00E20C0E" w:rsidRPr="00A9015C">
          <w:rPr>
            <w:rStyle w:val="Hyperlink"/>
            <w:rFonts w:ascii="Arial" w:hAnsi="Arial" w:cs="Arial"/>
          </w:rPr>
          <w:t>www.obesityday.worldobesity.org</w:t>
        </w:r>
      </w:hyperlink>
      <w:r w:rsidR="00E20C0E" w:rsidRPr="00A9015C">
        <w:rPr>
          <w:rFonts w:ascii="Arial" w:hAnsi="Arial" w:cs="Arial"/>
        </w:rPr>
        <w:t xml:space="preserve"> for more information</w:t>
      </w:r>
      <w:r w:rsidR="00A9015C">
        <w:rPr>
          <w:rFonts w:ascii="Arial" w:hAnsi="Arial" w:cs="Arial"/>
        </w:rPr>
        <w:t>.</w:t>
      </w:r>
    </w:p>
    <w:p w:rsidR="00547DA9" w:rsidRPr="00A9015C" w:rsidRDefault="00A9015C" w:rsidP="00547DA9">
      <w:pPr>
        <w:pStyle w:val="Body"/>
        <w:spacing w:after="160" w:line="288" w:lineRule="auto"/>
        <w:rPr>
          <w:rFonts w:ascii="Arial" w:hAnsi="Arial" w:cs="Arial"/>
          <w:sz w:val="22"/>
          <w:szCs w:val="22"/>
        </w:rPr>
        <w:sectPr w:rsidR="00547DA9" w:rsidRPr="00A9015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Yours</w:t>
      </w:r>
      <w:r w:rsidR="009D2D82">
        <w:rPr>
          <w:rFonts w:ascii="Arial" w:hAnsi="Arial" w:cs="Arial"/>
          <w:sz w:val="22"/>
          <w:szCs w:val="22"/>
        </w:rPr>
        <w:t xml:space="preserve"> sincerely</w:t>
      </w:r>
      <w:r>
        <w:rPr>
          <w:rFonts w:ascii="Arial" w:hAnsi="Arial" w:cs="Arial"/>
          <w:sz w:val="22"/>
          <w:szCs w:val="22"/>
        </w:rPr>
        <w:t>,</w:t>
      </w:r>
    </w:p>
    <w:p w:rsidR="00547DA9" w:rsidRDefault="00547DA9" w:rsidP="00547DA9">
      <w:pPr>
        <w:pStyle w:val="Body"/>
        <w:spacing w:after="160" w:line="288" w:lineRule="auto"/>
        <w:rPr>
          <w:rFonts w:ascii="Avenir LT Std 35 Light" w:hAnsi="Avenir LT Std 35 Light"/>
          <w:sz w:val="22"/>
          <w:szCs w:val="22"/>
        </w:rPr>
      </w:pPr>
    </w:p>
    <w:p w:rsidR="00547DA9" w:rsidRDefault="00547DA9" w:rsidP="00547DA9">
      <w:pPr>
        <w:pStyle w:val="Body"/>
        <w:spacing w:after="160" w:line="288" w:lineRule="auto"/>
        <w:rPr>
          <w:rFonts w:ascii="Avenir LT Std 35 Light" w:hAnsi="Avenir LT Std 35 Light"/>
          <w:sz w:val="22"/>
          <w:szCs w:val="22"/>
        </w:rPr>
      </w:pPr>
      <w:r w:rsidRPr="000D2900">
        <w:rPr>
          <w:rFonts w:ascii="Avenir LT Std 35 Light" w:hAnsi="Avenir LT Std 35 Light"/>
          <w:sz w:val="22"/>
          <w:szCs w:val="22"/>
          <w:highlight w:val="yellow"/>
        </w:rPr>
        <w:t>[</w:t>
      </w:r>
      <w:proofErr w:type="gramStart"/>
      <w:r w:rsidRPr="000D2900">
        <w:rPr>
          <w:rFonts w:ascii="Avenir LT Std 35 Light" w:hAnsi="Avenir LT Std 35 Light"/>
          <w:sz w:val="22"/>
          <w:szCs w:val="22"/>
          <w:highlight w:val="yellow"/>
        </w:rPr>
        <w:t>insert</w:t>
      </w:r>
      <w:proofErr w:type="gramEnd"/>
      <w:r w:rsidRPr="000D2900">
        <w:rPr>
          <w:rFonts w:ascii="Avenir LT Std 35 Light" w:hAnsi="Avenir LT Std 35 Light"/>
          <w:sz w:val="22"/>
          <w:szCs w:val="22"/>
          <w:highlight w:val="yellow"/>
        </w:rPr>
        <w:t xml:space="preserve"> </w:t>
      </w:r>
      <w:r w:rsidR="00E20C0E">
        <w:rPr>
          <w:rFonts w:ascii="Avenir LT Std 35 Light" w:hAnsi="Avenir LT Std 35 Light"/>
          <w:sz w:val="22"/>
          <w:szCs w:val="22"/>
          <w:highlight w:val="yellow"/>
        </w:rPr>
        <w:t>your n</w:t>
      </w:r>
      <w:r w:rsidRPr="000D2900">
        <w:rPr>
          <w:rFonts w:ascii="Avenir LT Std 35 Light" w:hAnsi="Avenir LT Std 35 Light"/>
          <w:sz w:val="22"/>
          <w:szCs w:val="22"/>
          <w:highlight w:val="yellow"/>
        </w:rPr>
        <w:t>ame]</w:t>
      </w:r>
    </w:p>
    <w:p w:rsidR="00547DA9" w:rsidRDefault="00547DA9" w:rsidP="00547DA9">
      <w:pPr>
        <w:pStyle w:val="Body"/>
        <w:spacing w:after="160" w:line="288" w:lineRule="auto"/>
        <w:rPr>
          <w:rFonts w:ascii="Avenir LT Std 35 Light" w:hAnsi="Avenir LT Std 35 Light"/>
          <w:sz w:val="22"/>
          <w:szCs w:val="22"/>
        </w:rPr>
      </w:pPr>
    </w:p>
    <w:p w:rsidR="00547DA9" w:rsidRDefault="00547DA9" w:rsidP="00547DA9">
      <w:pPr>
        <w:pStyle w:val="Body"/>
        <w:spacing w:after="160" w:line="288" w:lineRule="auto"/>
        <w:rPr>
          <w:rFonts w:ascii="Avenir LT Std 35 Light" w:hAnsi="Avenir LT Std 35 Light"/>
          <w:sz w:val="22"/>
          <w:szCs w:val="22"/>
        </w:rPr>
      </w:pPr>
    </w:p>
    <w:p w:rsidR="00547DA9" w:rsidRDefault="00547DA9" w:rsidP="00547DA9">
      <w:pPr>
        <w:pStyle w:val="Body"/>
        <w:spacing w:after="160" w:line="288" w:lineRule="auto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>Professor Ian Caterson</w:t>
      </w:r>
    </w:p>
    <w:p w:rsidR="00547DA9" w:rsidRPr="00547DA9" w:rsidRDefault="00547DA9" w:rsidP="00547DA9">
      <w:pPr>
        <w:pStyle w:val="Body"/>
        <w:spacing w:after="160" w:line="288" w:lineRule="auto"/>
        <w:rPr>
          <w:rFonts w:ascii="Avenir LT Std 35 Light" w:hAnsi="Avenir LT Std 35 Light"/>
          <w:sz w:val="22"/>
          <w:szCs w:val="22"/>
        </w:rPr>
        <w:sectPr w:rsidR="00547DA9" w:rsidRPr="00547DA9" w:rsidSect="00547D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venir LT Std 35 Light" w:hAnsi="Avenir LT Std 35 Light"/>
          <w:sz w:val="22"/>
          <w:szCs w:val="22"/>
        </w:rPr>
        <w:t>President, World Obesity Federation</w:t>
      </w:r>
    </w:p>
    <w:p w:rsidR="007A67D8" w:rsidRDefault="007A67D8"/>
    <w:sectPr w:rsidR="007A67D8" w:rsidSect="00547D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A9"/>
    <w:rsid w:val="00000109"/>
    <w:rsid w:val="000025BC"/>
    <w:rsid w:val="000062C6"/>
    <w:rsid w:val="00011C4D"/>
    <w:rsid w:val="00014613"/>
    <w:rsid w:val="00014F2B"/>
    <w:rsid w:val="00016096"/>
    <w:rsid w:val="000317EB"/>
    <w:rsid w:val="00036DAA"/>
    <w:rsid w:val="00047485"/>
    <w:rsid w:val="00050B63"/>
    <w:rsid w:val="00051383"/>
    <w:rsid w:val="000518F5"/>
    <w:rsid w:val="00051E2D"/>
    <w:rsid w:val="00063C0E"/>
    <w:rsid w:val="00065C6C"/>
    <w:rsid w:val="00075248"/>
    <w:rsid w:val="0008119D"/>
    <w:rsid w:val="00082451"/>
    <w:rsid w:val="0009248A"/>
    <w:rsid w:val="000A158B"/>
    <w:rsid w:val="000A3702"/>
    <w:rsid w:val="000A4618"/>
    <w:rsid w:val="000A78C0"/>
    <w:rsid w:val="000C025B"/>
    <w:rsid w:val="000D0C91"/>
    <w:rsid w:val="000E131D"/>
    <w:rsid w:val="000E416B"/>
    <w:rsid w:val="000F4B5B"/>
    <w:rsid w:val="00104C58"/>
    <w:rsid w:val="00112B7E"/>
    <w:rsid w:val="00117942"/>
    <w:rsid w:val="00121E7F"/>
    <w:rsid w:val="00123B77"/>
    <w:rsid w:val="00124FDD"/>
    <w:rsid w:val="001257B3"/>
    <w:rsid w:val="001319B6"/>
    <w:rsid w:val="00134A1B"/>
    <w:rsid w:val="00151AF3"/>
    <w:rsid w:val="00160619"/>
    <w:rsid w:val="00160CA0"/>
    <w:rsid w:val="00161578"/>
    <w:rsid w:val="00167AE8"/>
    <w:rsid w:val="00172D11"/>
    <w:rsid w:val="0017537D"/>
    <w:rsid w:val="00181D0E"/>
    <w:rsid w:val="00181E79"/>
    <w:rsid w:val="0018290A"/>
    <w:rsid w:val="00183971"/>
    <w:rsid w:val="001910C6"/>
    <w:rsid w:val="001A2EEF"/>
    <w:rsid w:val="001A4011"/>
    <w:rsid w:val="001B0962"/>
    <w:rsid w:val="001B09E7"/>
    <w:rsid w:val="001B0FFC"/>
    <w:rsid w:val="001B150F"/>
    <w:rsid w:val="001B6213"/>
    <w:rsid w:val="001C0B53"/>
    <w:rsid w:val="001C0F78"/>
    <w:rsid w:val="001C1E16"/>
    <w:rsid w:val="001C4967"/>
    <w:rsid w:val="001C49AC"/>
    <w:rsid w:val="001C59F5"/>
    <w:rsid w:val="001C6A05"/>
    <w:rsid w:val="001E51D1"/>
    <w:rsid w:val="001F393F"/>
    <w:rsid w:val="0020441F"/>
    <w:rsid w:val="002060B1"/>
    <w:rsid w:val="002072D8"/>
    <w:rsid w:val="002112F4"/>
    <w:rsid w:val="00223B11"/>
    <w:rsid w:val="00223FA5"/>
    <w:rsid w:val="002257CD"/>
    <w:rsid w:val="0022625C"/>
    <w:rsid w:val="002347D4"/>
    <w:rsid w:val="0024214A"/>
    <w:rsid w:val="00244618"/>
    <w:rsid w:val="00245902"/>
    <w:rsid w:val="00246011"/>
    <w:rsid w:val="00251022"/>
    <w:rsid w:val="00255634"/>
    <w:rsid w:val="00255A5E"/>
    <w:rsid w:val="002677EE"/>
    <w:rsid w:val="00267F0D"/>
    <w:rsid w:val="002736A1"/>
    <w:rsid w:val="002746C5"/>
    <w:rsid w:val="00276486"/>
    <w:rsid w:val="00276D52"/>
    <w:rsid w:val="002827B4"/>
    <w:rsid w:val="0028289B"/>
    <w:rsid w:val="00283313"/>
    <w:rsid w:val="00293900"/>
    <w:rsid w:val="002939FD"/>
    <w:rsid w:val="002A0C31"/>
    <w:rsid w:val="002A34F9"/>
    <w:rsid w:val="002A6FC7"/>
    <w:rsid w:val="002B6B7E"/>
    <w:rsid w:val="002B79B7"/>
    <w:rsid w:val="002C00B3"/>
    <w:rsid w:val="002C23BB"/>
    <w:rsid w:val="002C3E4F"/>
    <w:rsid w:val="002C4920"/>
    <w:rsid w:val="002C54D3"/>
    <w:rsid w:val="002D14C4"/>
    <w:rsid w:val="002D6A36"/>
    <w:rsid w:val="002E0E8D"/>
    <w:rsid w:val="002E6556"/>
    <w:rsid w:val="002E65EB"/>
    <w:rsid w:val="002F28DD"/>
    <w:rsid w:val="002F5383"/>
    <w:rsid w:val="002F5E3E"/>
    <w:rsid w:val="00301C33"/>
    <w:rsid w:val="003043AE"/>
    <w:rsid w:val="0031267A"/>
    <w:rsid w:val="0031380C"/>
    <w:rsid w:val="00314737"/>
    <w:rsid w:val="00324C74"/>
    <w:rsid w:val="003328FB"/>
    <w:rsid w:val="00332D67"/>
    <w:rsid w:val="00335485"/>
    <w:rsid w:val="00335C98"/>
    <w:rsid w:val="003363DC"/>
    <w:rsid w:val="00340A7E"/>
    <w:rsid w:val="00343DD4"/>
    <w:rsid w:val="00346558"/>
    <w:rsid w:val="00346DF5"/>
    <w:rsid w:val="00353206"/>
    <w:rsid w:val="00355937"/>
    <w:rsid w:val="003576C5"/>
    <w:rsid w:val="00370C02"/>
    <w:rsid w:val="00373050"/>
    <w:rsid w:val="00380342"/>
    <w:rsid w:val="00382D1A"/>
    <w:rsid w:val="00386FB8"/>
    <w:rsid w:val="00387024"/>
    <w:rsid w:val="00392310"/>
    <w:rsid w:val="00392ABB"/>
    <w:rsid w:val="00393EAE"/>
    <w:rsid w:val="003940E7"/>
    <w:rsid w:val="00394B8A"/>
    <w:rsid w:val="0039742B"/>
    <w:rsid w:val="003A3418"/>
    <w:rsid w:val="003A3BCE"/>
    <w:rsid w:val="003A5C57"/>
    <w:rsid w:val="003B20F5"/>
    <w:rsid w:val="003B4B71"/>
    <w:rsid w:val="003C25A4"/>
    <w:rsid w:val="003C47D1"/>
    <w:rsid w:val="003C4E6F"/>
    <w:rsid w:val="003D4138"/>
    <w:rsid w:val="003E0E4E"/>
    <w:rsid w:val="003E17F9"/>
    <w:rsid w:val="003E3A92"/>
    <w:rsid w:val="003F27FE"/>
    <w:rsid w:val="003F5B30"/>
    <w:rsid w:val="00400B72"/>
    <w:rsid w:val="00400DDD"/>
    <w:rsid w:val="00403692"/>
    <w:rsid w:val="00403F17"/>
    <w:rsid w:val="004125EC"/>
    <w:rsid w:val="00416F1E"/>
    <w:rsid w:val="004203DF"/>
    <w:rsid w:val="004213A5"/>
    <w:rsid w:val="00423112"/>
    <w:rsid w:val="00423141"/>
    <w:rsid w:val="004312E1"/>
    <w:rsid w:val="00431720"/>
    <w:rsid w:val="0044653F"/>
    <w:rsid w:val="00452C6A"/>
    <w:rsid w:val="00461E1F"/>
    <w:rsid w:val="004627E1"/>
    <w:rsid w:val="00466A40"/>
    <w:rsid w:val="004716C8"/>
    <w:rsid w:val="00473B28"/>
    <w:rsid w:val="00474E25"/>
    <w:rsid w:val="00477E5E"/>
    <w:rsid w:val="004835F5"/>
    <w:rsid w:val="004944DD"/>
    <w:rsid w:val="00495B69"/>
    <w:rsid w:val="004A1379"/>
    <w:rsid w:val="004A2BA8"/>
    <w:rsid w:val="004B313E"/>
    <w:rsid w:val="004B36E6"/>
    <w:rsid w:val="004B4309"/>
    <w:rsid w:val="004C08D6"/>
    <w:rsid w:val="004D1350"/>
    <w:rsid w:val="004D4E4F"/>
    <w:rsid w:val="004D53FD"/>
    <w:rsid w:val="004E0452"/>
    <w:rsid w:val="004E2CDA"/>
    <w:rsid w:val="004F45AC"/>
    <w:rsid w:val="00502ABE"/>
    <w:rsid w:val="0051150B"/>
    <w:rsid w:val="00514130"/>
    <w:rsid w:val="005174AC"/>
    <w:rsid w:val="005207EF"/>
    <w:rsid w:val="0052270C"/>
    <w:rsid w:val="00525C7E"/>
    <w:rsid w:val="00530F7F"/>
    <w:rsid w:val="005331AA"/>
    <w:rsid w:val="00536E38"/>
    <w:rsid w:val="0054088E"/>
    <w:rsid w:val="00543B51"/>
    <w:rsid w:val="00543EBD"/>
    <w:rsid w:val="00547DA9"/>
    <w:rsid w:val="0055422C"/>
    <w:rsid w:val="00554F66"/>
    <w:rsid w:val="00555F3D"/>
    <w:rsid w:val="0056249A"/>
    <w:rsid w:val="00562550"/>
    <w:rsid w:val="0056295B"/>
    <w:rsid w:val="00572113"/>
    <w:rsid w:val="0057559F"/>
    <w:rsid w:val="00577905"/>
    <w:rsid w:val="005811C7"/>
    <w:rsid w:val="00582A40"/>
    <w:rsid w:val="0059210F"/>
    <w:rsid w:val="005A72AA"/>
    <w:rsid w:val="005B066D"/>
    <w:rsid w:val="005B520A"/>
    <w:rsid w:val="005C0EF5"/>
    <w:rsid w:val="005D209A"/>
    <w:rsid w:val="005D76C2"/>
    <w:rsid w:val="005E0759"/>
    <w:rsid w:val="005E0A98"/>
    <w:rsid w:val="005E363F"/>
    <w:rsid w:val="005E4A9C"/>
    <w:rsid w:val="00600414"/>
    <w:rsid w:val="006013A9"/>
    <w:rsid w:val="006051C0"/>
    <w:rsid w:val="00610DFB"/>
    <w:rsid w:val="00611340"/>
    <w:rsid w:val="006126D8"/>
    <w:rsid w:val="006134E6"/>
    <w:rsid w:val="006222D6"/>
    <w:rsid w:val="0062370A"/>
    <w:rsid w:val="00632AA5"/>
    <w:rsid w:val="00634452"/>
    <w:rsid w:val="00636A90"/>
    <w:rsid w:val="006370F5"/>
    <w:rsid w:val="006371B4"/>
    <w:rsid w:val="00637842"/>
    <w:rsid w:val="00650CB4"/>
    <w:rsid w:val="00655544"/>
    <w:rsid w:val="006605D3"/>
    <w:rsid w:val="00660C0C"/>
    <w:rsid w:val="006638E3"/>
    <w:rsid w:val="006639B7"/>
    <w:rsid w:val="00666E12"/>
    <w:rsid w:val="00670223"/>
    <w:rsid w:val="0067218C"/>
    <w:rsid w:val="00672386"/>
    <w:rsid w:val="00672459"/>
    <w:rsid w:val="00674823"/>
    <w:rsid w:val="006870B9"/>
    <w:rsid w:val="0068756F"/>
    <w:rsid w:val="006A32B6"/>
    <w:rsid w:val="006A3F8F"/>
    <w:rsid w:val="006A6E14"/>
    <w:rsid w:val="006B50B2"/>
    <w:rsid w:val="006B52D4"/>
    <w:rsid w:val="006B54E1"/>
    <w:rsid w:val="006C0BEF"/>
    <w:rsid w:val="006C6831"/>
    <w:rsid w:val="006C69A8"/>
    <w:rsid w:val="006C72C2"/>
    <w:rsid w:val="006D4681"/>
    <w:rsid w:val="006D73E7"/>
    <w:rsid w:val="006E66AB"/>
    <w:rsid w:val="006E6B53"/>
    <w:rsid w:val="006E71E6"/>
    <w:rsid w:val="006F4E08"/>
    <w:rsid w:val="00706BDB"/>
    <w:rsid w:val="007101A7"/>
    <w:rsid w:val="00723AB7"/>
    <w:rsid w:val="00731CDC"/>
    <w:rsid w:val="00732204"/>
    <w:rsid w:val="00732693"/>
    <w:rsid w:val="0073388D"/>
    <w:rsid w:val="00733A29"/>
    <w:rsid w:val="00746D45"/>
    <w:rsid w:val="00747A5A"/>
    <w:rsid w:val="007525E0"/>
    <w:rsid w:val="00752E14"/>
    <w:rsid w:val="007564C8"/>
    <w:rsid w:val="007572A7"/>
    <w:rsid w:val="00757A1D"/>
    <w:rsid w:val="00766682"/>
    <w:rsid w:val="0077160F"/>
    <w:rsid w:val="007743A5"/>
    <w:rsid w:val="007752FC"/>
    <w:rsid w:val="0079179D"/>
    <w:rsid w:val="00795901"/>
    <w:rsid w:val="007A059C"/>
    <w:rsid w:val="007A18E1"/>
    <w:rsid w:val="007A5005"/>
    <w:rsid w:val="007A67D8"/>
    <w:rsid w:val="007A70D9"/>
    <w:rsid w:val="007A7554"/>
    <w:rsid w:val="007B185B"/>
    <w:rsid w:val="007B3A7A"/>
    <w:rsid w:val="007C0A79"/>
    <w:rsid w:val="007C2698"/>
    <w:rsid w:val="007C2AC0"/>
    <w:rsid w:val="007C2AE2"/>
    <w:rsid w:val="007D1F1D"/>
    <w:rsid w:val="007E5870"/>
    <w:rsid w:val="007E7A5C"/>
    <w:rsid w:val="00800B3F"/>
    <w:rsid w:val="00811A7F"/>
    <w:rsid w:val="00812E8D"/>
    <w:rsid w:val="0081502C"/>
    <w:rsid w:val="008170FB"/>
    <w:rsid w:val="00817A3A"/>
    <w:rsid w:val="008207CB"/>
    <w:rsid w:val="00821614"/>
    <w:rsid w:val="00821A5D"/>
    <w:rsid w:val="00822FE2"/>
    <w:rsid w:val="00823149"/>
    <w:rsid w:val="00833B66"/>
    <w:rsid w:val="00841F66"/>
    <w:rsid w:val="00847BF4"/>
    <w:rsid w:val="00856277"/>
    <w:rsid w:val="00864D1A"/>
    <w:rsid w:val="008662FD"/>
    <w:rsid w:val="00866F2F"/>
    <w:rsid w:val="0088134A"/>
    <w:rsid w:val="008829AD"/>
    <w:rsid w:val="00884CF5"/>
    <w:rsid w:val="008860EF"/>
    <w:rsid w:val="00886384"/>
    <w:rsid w:val="0089054D"/>
    <w:rsid w:val="008908F2"/>
    <w:rsid w:val="008A2B1D"/>
    <w:rsid w:val="008A3941"/>
    <w:rsid w:val="008A3FB2"/>
    <w:rsid w:val="008A54EA"/>
    <w:rsid w:val="008A7B0B"/>
    <w:rsid w:val="008B05E0"/>
    <w:rsid w:val="008B5804"/>
    <w:rsid w:val="008C0F69"/>
    <w:rsid w:val="008C7650"/>
    <w:rsid w:val="008D0B0A"/>
    <w:rsid w:val="008D456B"/>
    <w:rsid w:val="008D47EA"/>
    <w:rsid w:val="008E2FF0"/>
    <w:rsid w:val="008E670D"/>
    <w:rsid w:val="008E79FD"/>
    <w:rsid w:val="008F4D4B"/>
    <w:rsid w:val="008F6C2D"/>
    <w:rsid w:val="008F6E18"/>
    <w:rsid w:val="00910BE9"/>
    <w:rsid w:val="00911E02"/>
    <w:rsid w:val="00913F49"/>
    <w:rsid w:val="009211BD"/>
    <w:rsid w:val="00924780"/>
    <w:rsid w:val="009360FD"/>
    <w:rsid w:val="00944FA2"/>
    <w:rsid w:val="00956EB4"/>
    <w:rsid w:val="00961C24"/>
    <w:rsid w:val="0096222D"/>
    <w:rsid w:val="009667C3"/>
    <w:rsid w:val="00970B3D"/>
    <w:rsid w:val="009731F2"/>
    <w:rsid w:val="00973386"/>
    <w:rsid w:val="00980A6D"/>
    <w:rsid w:val="0098152A"/>
    <w:rsid w:val="00981E50"/>
    <w:rsid w:val="00984593"/>
    <w:rsid w:val="00991291"/>
    <w:rsid w:val="00991F58"/>
    <w:rsid w:val="009A23D4"/>
    <w:rsid w:val="009B2C7B"/>
    <w:rsid w:val="009B36B9"/>
    <w:rsid w:val="009B4E7C"/>
    <w:rsid w:val="009C0B69"/>
    <w:rsid w:val="009C4F24"/>
    <w:rsid w:val="009D0714"/>
    <w:rsid w:val="009D0795"/>
    <w:rsid w:val="009D2D82"/>
    <w:rsid w:val="009D7E2F"/>
    <w:rsid w:val="009E5230"/>
    <w:rsid w:val="009E7DFA"/>
    <w:rsid w:val="009F2A2B"/>
    <w:rsid w:val="009F5864"/>
    <w:rsid w:val="00A007D5"/>
    <w:rsid w:val="00A03013"/>
    <w:rsid w:val="00A0579E"/>
    <w:rsid w:val="00A10FAB"/>
    <w:rsid w:val="00A11F53"/>
    <w:rsid w:val="00A2326A"/>
    <w:rsid w:val="00A31446"/>
    <w:rsid w:val="00A34CF8"/>
    <w:rsid w:val="00A35E15"/>
    <w:rsid w:val="00A40119"/>
    <w:rsid w:val="00A45A40"/>
    <w:rsid w:val="00A51C1F"/>
    <w:rsid w:val="00A51F35"/>
    <w:rsid w:val="00A60E92"/>
    <w:rsid w:val="00A62566"/>
    <w:rsid w:val="00A62C22"/>
    <w:rsid w:val="00A64987"/>
    <w:rsid w:val="00A727F6"/>
    <w:rsid w:val="00A77C0E"/>
    <w:rsid w:val="00A9015C"/>
    <w:rsid w:val="00A92E37"/>
    <w:rsid w:val="00AA164C"/>
    <w:rsid w:val="00AA1AC2"/>
    <w:rsid w:val="00AA4F09"/>
    <w:rsid w:val="00AB1638"/>
    <w:rsid w:val="00AB3961"/>
    <w:rsid w:val="00AB4855"/>
    <w:rsid w:val="00AB7FFB"/>
    <w:rsid w:val="00AC41D3"/>
    <w:rsid w:val="00AC66F0"/>
    <w:rsid w:val="00AD1710"/>
    <w:rsid w:val="00AD39FE"/>
    <w:rsid w:val="00AD7465"/>
    <w:rsid w:val="00AE0375"/>
    <w:rsid w:val="00AF7902"/>
    <w:rsid w:val="00B01131"/>
    <w:rsid w:val="00B03F33"/>
    <w:rsid w:val="00B07CD8"/>
    <w:rsid w:val="00B1228D"/>
    <w:rsid w:val="00B132DC"/>
    <w:rsid w:val="00B32704"/>
    <w:rsid w:val="00B50AC2"/>
    <w:rsid w:val="00B5227F"/>
    <w:rsid w:val="00B55656"/>
    <w:rsid w:val="00B61B9F"/>
    <w:rsid w:val="00B6636C"/>
    <w:rsid w:val="00B7388E"/>
    <w:rsid w:val="00B832D9"/>
    <w:rsid w:val="00B86F52"/>
    <w:rsid w:val="00B90602"/>
    <w:rsid w:val="00B912F3"/>
    <w:rsid w:val="00B92D41"/>
    <w:rsid w:val="00B93591"/>
    <w:rsid w:val="00B937FC"/>
    <w:rsid w:val="00BA1CDB"/>
    <w:rsid w:val="00BB3DDE"/>
    <w:rsid w:val="00BB4069"/>
    <w:rsid w:val="00BC0707"/>
    <w:rsid w:val="00BE0C2C"/>
    <w:rsid w:val="00BE1062"/>
    <w:rsid w:val="00BE5C38"/>
    <w:rsid w:val="00BF1324"/>
    <w:rsid w:val="00BF4E13"/>
    <w:rsid w:val="00BF7D94"/>
    <w:rsid w:val="00C06813"/>
    <w:rsid w:val="00C068F5"/>
    <w:rsid w:val="00C10D8E"/>
    <w:rsid w:val="00C1465C"/>
    <w:rsid w:val="00C14714"/>
    <w:rsid w:val="00C16302"/>
    <w:rsid w:val="00C25170"/>
    <w:rsid w:val="00C34725"/>
    <w:rsid w:val="00C50217"/>
    <w:rsid w:val="00C5346B"/>
    <w:rsid w:val="00C578D7"/>
    <w:rsid w:val="00C663B9"/>
    <w:rsid w:val="00C70404"/>
    <w:rsid w:val="00C709F3"/>
    <w:rsid w:val="00C71E35"/>
    <w:rsid w:val="00C75E48"/>
    <w:rsid w:val="00C7709C"/>
    <w:rsid w:val="00C77486"/>
    <w:rsid w:val="00C8250D"/>
    <w:rsid w:val="00C91230"/>
    <w:rsid w:val="00C93451"/>
    <w:rsid w:val="00C93C42"/>
    <w:rsid w:val="00C95702"/>
    <w:rsid w:val="00CA033F"/>
    <w:rsid w:val="00CA04F1"/>
    <w:rsid w:val="00CA3117"/>
    <w:rsid w:val="00CA4098"/>
    <w:rsid w:val="00CB33A8"/>
    <w:rsid w:val="00CD159F"/>
    <w:rsid w:val="00CD2213"/>
    <w:rsid w:val="00CD407A"/>
    <w:rsid w:val="00CD52D7"/>
    <w:rsid w:val="00CE10F4"/>
    <w:rsid w:val="00CE14FC"/>
    <w:rsid w:val="00CE20B2"/>
    <w:rsid w:val="00CE3E73"/>
    <w:rsid w:val="00CE4E92"/>
    <w:rsid w:val="00CF39C7"/>
    <w:rsid w:val="00D00F60"/>
    <w:rsid w:val="00D015F4"/>
    <w:rsid w:val="00D02B49"/>
    <w:rsid w:val="00D06B0C"/>
    <w:rsid w:val="00D0720E"/>
    <w:rsid w:val="00D1682C"/>
    <w:rsid w:val="00D220C7"/>
    <w:rsid w:val="00D224DA"/>
    <w:rsid w:val="00D261C2"/>
    <w:rsid w:val="00D30240"/>
    <w:rsid w:val="00D32193"/>
    <w:rsid w:val="00D32FD1"/>
    <w:rsid w:val="00D3674D"/>
    <w:rsid w:val="00D40BBF"/>
    <w:rsid w:val="00D418FA"/>
    <w:rsid w:val="00D466C0"/>
    <w:rsid w:val="00D479FD"/>
    <w:rsid w:val="00D505BC"/>
    <w:rsid w:val="00D53A55"/>
    <w:rsid w:val="00D54FEA"/>
    <w:rsid w:val="00D63F27"/>
    <w:rsid w:val="00D66061"/>
    <w:rsid w:val="00D67764"/>
    <w:rsid w:val="00D7088B"/>
    <w:rsid w:val="00D71D68"/>
    <w:rsid w:val="00D77FCD"/>
    <w:rsid w:val="00D80481"/>
    <w:rsid w:val="00D82B30"/>
    <w:rsid w:val="00D90D6C"/>
    <w:rsid w:val="00D93075"/>
    <w:rsid w:val="00D949A2"/>
    <w:rsid w:val="00D970B1"/>
    <w:rsid w:val="00D974AB"/>
    <w:rsid w:val="00DA0299"/>
    <w:rsid w:val="00DA6EEE"/>
    <w:rsid w:val="00DB08A1"/>
    <w:rsid w:val="00DC144C"/>
    <w:rsid w:val="00DD6A74"/>
    <w:rsid w:val="00DD6A7F"/>
    <w:rsid w:val="00DE74DB"/>
    <w:rsid w:val="00DF1C45"/>
    <w:rsid w:val="00DF33AB"/>
    <w:rsid w:val="00E134A3"/>
    <w:rsid w:val="00E13AAB"/>
    <w:rsid w:val="00E144B2"/>
    <w:rsid w:val="00E1483F"/>
    <w:rsid w:val="00E15741"/>
    <w:rsid w:val="00E15BB8"/>
    <w:rsid w:val="00E17C3E"/>
    <w:rsid w:val="00E20C0E"/>
    <w:rsid w:val="00E24E9D"/>
    <w:rsid w:val="00E26087"/>
    <w:rsid w:val="00E30167"/>
    <w:rsid w:val="00E368A2"/>
    <w:rsid w:val="00E36CB5"/>
    <w:rsid w:val="00E45855"/>
    <w:rsid w:val="00E55019"/>
    <w:rsid w:val="00E559DE"/>
    <w:rsid w:val="00E60C87"/>
    <w:rsid w:val="00E61770"/>
    <w:rsid w:val="00E64246"/>
    <w:rsid w:val="00E70309"/>
    <w:rsid w:val="00E70BE9"/>
    <w:rsid w:val="00E72EFD"/>
    <w:rsid w:val="00E744DE"/>
    <w:rsid w:val="00E74BF6"/>
    <w:rsid w:val="00E76886"/>
    <w:rsid w:val="00E93EDA"/>
    <w:rsid w:val="00EA0FAF"/>
    <w:rsid w:val="00EA3184"/>
    <w:rsid w:val="00EA79D6"/>
    <w:rsid w:val="00EB0E72"/>
    <w:rsid w:val="00EB1263"/>
    <w:rsid w:val="00EB3B6A"/>
    <w:rsid w:val="00EB6C56"/>
    <w:rsid w:val="00EC24B6"/>
    <w:rsid w:val="00ED1590"/>
    <w:rsid w:val="00ED6447"/>
    <w:rsid w:val="00EE41A4"/>
    <w:rsid w:val="00EE7AD9"/>
    <w:rsid w:val="00F00399"/>
    <w:rsid w:val="00F03DC4"/>
    <w:rsid w:val="00F12CC9"/>
    <w:rsid w:val="00F2225B"/>
    <w:rsid w:val="00F22F97"/>
    <w:rsid w:val="00F37049"/>
    <w:rsid w:val="00F4755A"/>
    <w:rsid w:val="00F5431B"/>
    <w:rsid w:val="00F559EB"/>
    <w:rsid w:val="00F55A60"/>
    <w:rsid w:val="00F64CAB"/>
    <w:rsid w:val="00F675EB"/>
    <w:rsid w:val="00F70BCB"/>
    <w:rsid w:val="00F715BB"/>
    <w:rsid w:val="00F75A62"/>
    <w:rsid w:val="00F75AAD"/>
    <w:rsid w:val="00F77FD8"/>
    <w:rsid w:val="00F837AF"/>
    <w:rsid w:val="00F84B8C"/>
    <w:rsid w:val="00FA149D"/>
    <w:rsid w:val="00FA7230"/>
    <w:rsid w:val="00FB0CAD"/>
    <w:rsid w:val="00FB33FB"/>
    <w:rsid w:val="00FB5A00"/>
    <w:rsid w:val="00FC7A48"/>
    <w:rsid w:val="00FD01CC"/>
    <w:rsid w:val="00FD6679"/>
    <w:rsid w:val="00FD6B09"/>
    <w:rsid w:val="00FE179D"/>
    <w:rsid w:val="00FE2677"/>
    <w:rsid w:val="00FE32C9"/>
    <w:rsid w:val="00FE37B9"/>
    <w:rsid w:val="00FE423B"/>
    <w:rsid w:val="00FE433A"/>
    <w:rsid w:val="00FE6A0C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336E46-D979-4B17-A57B-B70033A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A9"/>
    <w:pPr>
      <w:spacing w:after="0" w:line="240" w:lineRule="auto"/>
    </w:pPr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47D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customStyle="1" w:styleId="BasicParagraph">
    <w:name w:val="[Basic Paragraph]"/>
    <w:basedOn w:val="Normal"/>
    <w:uiPriority w:val="99"/>
    <w:rsid w:val="00547D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 Unicode MS" w:hAnsi="MinionPro-Regular" w:cs="MinionPro-Regular"/>
      <w:color w:val="000000"/>
      <w:sz w:val="24"/>
      <w:szCs w:val="24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E20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14"/>
    <w:rPr>
      <w:rFonts w:ascii="Segoe UI" w:hAnsi="Segoe UI" w:cs="Segoe UI"/>
      <w:sz w:val="18"/>
      <w:szCs w:val="18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D2D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8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82"/>
    <w:rPr>
      <w:sz w:val="24"/>
      <w:szCs w:val="24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82"/>
    <w:rPr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sityday.worldobesity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Brinsden</dc:creator>
  <cp:lastModifiedBy>Fiona Montague</cp:lastModifiedBy>
  <cp:revision>2</cp:revision>
  <cp:lastPrinted>2017-09-06T11:31:00Z</cp:lastPrinted>
  <dcterms:created xsi:type="dcterms:W3CDTF">2017-09-25T11:51:00Z</dcterms:created>
  <dcterms:modified xsi:type="dcterms:W3CDTF">2017-09-25T11:51:00Z</dcterms:modified>
</cp:coreProperties>
</file>